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A6DBA" w:rsidRPr="00D41F80" w:rsidRDefault="00B504A3" w:rsidP="00514843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oleju </w:t>
      </w:r>
      <w:r w:rsidR="00105AA4">
        <w:rPr>
          <w:rFonts w:cstheme="minorHAnsi"/>
          <w:b/>
        </w:rPr>
        <w:t>napędowego w roku 2019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DA6DBA" w:rsidP="00514843">
      <w:pPr>
        <w:jc w:val="both"/>
        <w:rPr>
          <w:rFonts w:cstheme="minorHAnsi"/>
        </w:rPr>
      </w:pPr>
    </w:p>
    <w:p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A836EA">
        <w:rPr>
          <w:rFonts w:cstheme="minorHAnsi"/>
        </w:rPr>
        <w:t>z 2018</w:t>
      </w:r>
      <w:r w:rsidR="00897751" w:rsidRPr="00D41F80">
        <w:rPr>
          <w:rFonts w:cstheme="minorHAnsi"/>
        </w:rPr>
        <w:t xml:space="preserve">r. poz. </w:t>
      </w:r>
      <w:r w:rsidR="00A836EA">
        <w:rPr>
          <w:rFonts w:cstheme="minorHAnsi"/>
        </w:rPr>
        <w:t>798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</w:t>
      </w:r>
      <w:bookmarkStart w:id="0" w:name="_GoBack"/>
      <w:bookmarkEnd w:id="0"/>
      <w:r w:rsidR="00DA6DBA" w:rsidRPr="00D41F80">
        <w:rPr>
          <w:rFonts w:cstheme="minorHAnsi"/>
        </w:rPr>
        <w:t>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20" w:rsidRDefault="00AE4A20" w:rsidP="00F5118A">
      <w:pPr>
        <w:spacing w:line="240" w:lineRule="auto"/>
      </w:pPr>
      <w:r>
        <w:separator/>
      </w:r>
    </w:p>
  </w:endnote>
  <w:endnote w:type="continuationSeparator" w:id="0">
    <w:p w:rsidR="00AE4A20" w:rsidRDefault="00AE4A20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20" w:rsidRDefault="00AE4A20" w:rsidP="00F5118A">
      <w:pPr>
        <w:spacing w:line="240" w:lineRule="auto"/>
      </w:pPr>
      <w:r>
        <w:separator/>
      </w:r>
    </w:p>
  </w:footnote>
  <w:footnote w:type="continuationSeparator" w:id="0">
    <w:p w:rsidR="00AE4A20" w:rsidRDefault="00AE4A20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Default="00105AA4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ZSRCKU 1/2019</w:t>
    </w:r>
  </w:p>
  <w:p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05AA4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B5581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94576"/>
    <w:rsid w:val="005B7A65"/>
    <w:rsid w:val="0064161B"/>
    <w:rsid w:val="006E28D8"/>
    <w:rsid w:val="0076695A"/>
    <w:rsid w:val="007A1FFA"/>
    <w:rsid w:val="007F19FD"/>
    <w:rsid w:val="007F21B8"/>
    <w:rsid w:val="00822220"/>
    <w:rsid w:val="00856B64"/>
    <w:rsid w:val="008662B1"/>
    <w:rsid w:val="00897751"/>
    <w:rsid w:val="008A5126"/>
    <w:rsid w:val="008E494A"/>
    <w:rsid w:val="009075C8"/>
    <w:rsid w:val="0092544E"/>
    <w:rsid w:val="00943CEB"/>
    <w:rsid w:val="009B6FF5"/>
    <w:rsid w:val="00A55F81"/>
    <w:rsid w:val="00A836EA"/>
    <w:rsid w:val="00A91FB9"/>
    <w:rsid w:val="00AA6C70"/>
    <w:rsid w:val="00AC32BD"/>
    <w:rsid w:val="00AE12C9"/>
    <w:rsid w:val="00AE4A20"/>
    <w:rsid w:val="00B3414C"/>
    <w:rsid w:val="00B504A3"/>
    <w:rsid w:val="00B80116"/>
    <w:rsid w:val="00BD5F54"/>
    <w:rsid w:val="00BD6C18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25</cp:revision>
  <cp:lastPrinted>2014-01-13T08:19:00Z</cp:lastPrinted>
  <dcterms:created xsi:type="dcterms:W3CDTF">2014-01-13T08:18:00Z</dcterms:created>
  <dcterms:modified xsi:type="dcterms:W3CDTF">2019-01-09T10:39:00Z</dcterms:modified>
</cp:coreProperties>
</file>